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0F54" w14:textId="5772F588" w:rsidR="002F6768" w:rsidRDefault="00B24FC4" w:rsidP="004D10CC">
      <w:pPr>
        <w:widowControl w:val="0"/>
        <w:pBdr>
          <w:top w:val="nil"/>
          <w:left w:val="nil"/>
          <w:bottom w:val="nil"/>
          <w:right w:val="nil"/>
          <w:between w:val="nil"/>
        </w:pBdr>
        <w:spacing w:after="53" w:line="240" w:lineRule="auto"/>
        <w:rPr>
          <w:b/>
          <w:color w:val="000000"/>
          <w:sz w:val="28"/>
          <w:szCs w:val="28"/>
        </w:rPr>
      </w:pPr>
      <w:r>
        <w:rPr>
          <w:b/>
          <w:color w:val="000000"/>
          <w:sz w:val="28"/>
          <w:szCs w:val="28"/>
        </w:rPr>
        <w:t>CAREER OPPORTUNITY</w:t>
      </w:r>
    </w:p>
    <w:p w14:paraId="5A1DD5CB" w14:textId="4B052A3D" w:rsidR="002F6768" w:rsidRDefault="002F6768">
      <w:pPr>
        <w:widowControl w:val="0"/>
        <w:pBdr>
          <w:top w:val="nil"/>
          <w:left w:val="nil"/>
          <w:bottom w:val="nil"/>
          <w:right w:val="nil"/>
          <w:between w:val="nil"/>
        </w:pBdr>
        <w:spacing w:after="53" w:line="240" w:lineRule="auto"/>
        <w:jc w:val="center"/>
        <w:rPr>
          <w:color w:val="000000"/>
          <w:sz w:val="24"/>
          <w:szCs w:val="24"/>
        </w:rPr>
      </w:pPr>
    </w:p>
    <w:p w14:paraId="459FA323" w14:textId="6FC6DB44" w:rsidR="002F6768" w:rsidRPr="004D10CC" w:rsidRDefault="00B24FC4">
      <w:pPr>
        <w:widowControl w:val="0"/>
        <w:pBdr>
          <w:top w:val="nil"/>
          <w:left w:val="nil"/>
          <w:bottom w:val="nil"/>
          <w:right w:val="nil"/>
          <w:between w:val="nil"/>
        </w:pBdr>
        <w:spacing w:after="0" w:line="240" w:lineRule="auto"/>
        <w:rPr>
          <w:rFonts w:asciiTheme="minorHAnsi" w:hAnsiTheme="minorHAnsi" w:cstheme="minorHAnsi"/>
          <w:b/>
          <w:color w:val="000000"/>
        </w:rPr>
      </w:pPr>
      <w:r w:rsidRPr="004D10CC">
        <w:rPr>
          <w:rFonts w:asciiTheme="minorHAnsi" w:hAnsiTheme="minorHAnsi" w:cstheme="minorHAnsi"/>
          <w:b/>
          <w:color w:val="000000"/>
        </w:rPr>
        <w:t>Job Title:</w:t>
      </w:r>
      <w:r w:rsidRPr="004D10CC">
        <w:rPr>
          <w:rFonts w:asciiTheme="minorHAnsi" w:hAnsiTheme="minorHAnsi" w:cstheme="minorHAnsi"/>
          <w:b/>
          <w:color w:val="000000"/>
        </w:rPr>
        <w:tab/>
        <w:t>Community Outreach Coordinator</w:t>
      </w:r>
    </w:p>
    <w:p w14:paraId="1842601E" w14:textId="04F91FDE" w:rsidR="002F6768" w:rsidRPr="004D10CC" w:rsidRDefault="00B24FC4">
      <w:pPr>
        <w:widowControl w:val="0"/>
        <w:pBdr>
          <w:top w:val="nil"/>
          <w:left w:val="nil"/>
          <w:bottom w:val="nil"/>
          <w:right w:val="nil"/>
          <w:between w:val="nil"/>
        </w:pBdr>
        <w:spacing w:after="0" w:line="240" w:lineRule="auto"/>
        <w:rPr>
          <w:rFonts w:asciiTheme="minorHAnsi" w:hAnsiTheme="minorHAnsi" w:cstheme="minorHAnsi"/>
          <w:b/>
          <w:color w:val="000000"/>
        </w:rPr>
      </w:pPr>
      <w:r w:rsidRPr="004D10CC">
        <w:rPr>
          <w:rFonts w:asciiTheme="minorHAnsi" w:hAnsiTheme="minorHAnsi" w:cstheme="minorHAnsi"/>
          <w:b/>
          <w:color w:val="000000"/>
        </w:rPr>
        <w:t xml:space="preserve">Classification: </w:t>
      </w:r>
      <w:r w:rsidRPr="004D10CC">
        <w:rPr>
          <w:rFonts w:asciiTheme="minorHAnsi" w:hAnsiTheme="minorHAnsi" w:cstheme="minorHAnsi"/>
          <w:b/>
          <w:color w:val="000000"/>
        </w:rPr>
        <w:tab/>
      </w:r>
      <w:r w:rsidRPr="004D10CC">
        <w:rPr>
          <w:rFonts w:asciiTheme="minorHAnsi" w:hAnsiTheme="minorHAnsi" w:cstheme="minorHAnsi"/>
          <w:color w:val="000000"/>
        </w:rPr>
        <w:t>Non-Exempt</w:t>
      </w:r>
      <w:r w:rsidRPr="004D10CC">
        <w:rPr>
          <w:rFonts w:asciiTheme="minorHAnsi" w:hAnsiTheme="minorHAnsi" w:cstheme="minorHAnsi"/>
          <w:b/>
          <w:color w:val="000000"/>
        </w:rPr>
        <w:t xml:space="preserve"> </w:t>
      </w:r>
    </w:p>
    <w:p w14:paraId="456E0FAD" w14:textId="542459E5" w:rsidR="002F6768" w:rsidRPr="004D10CC" w:rsidRDefault="00B24FC4">
      <w:pPr>
        <w:widowControl w:val="0"/>
        <w:pBdr>
          <w:top w:val="nil"/>
          <w:left w:val="nil"/>
          <w:bottom w:val="nil"/>
          <w:right w:val="nil"/>
          <w:between w:val="nil"/>
        </w:pBdr>
        <w:spacing w:after="0" w:line="240" w:lineRule="auto"/>
        <w:rPr>
          <w:rFonts w:asciiTheme="minorHAnsi" w:hAnsiTheme="minorHAnsi" w:cstheme="minorHAnsi"/>
          <w:b/>
          <w:color w:val="000000"/>
        </w:rPr>
      </w:pPr>
      <w:r w:rsidRPr="004D10CC">
        <w:rPr>
          <w:rFonts w:asciiTheme="minorHAnsi" w:hAnsiTheme="minorHAnsi" w:cstheme="minorHAnsi"/>
          <w:b/>
          <w:color w:val="000000"/>
        </w:rPr>
        <w:t>Salary</w:t>
      </w:r>
      <w:r w:rsidRPr="004D10CC">
        <w:rPr>
          <w:rFonts w:asciiTheme="minorHAnsi" w:hAnsiTheme="minorHAnsi" w:cstheme="minorHAnsi"/>
          <w:b/>
          <w:color w:val="000000"/>
        </w:rPr>
        <w:tab/>
      </w:r>
      <w:r w:rsidRPr="004D10CC">
        <w:rPr>
          <w:rFonts w:asciiTheme="minorHAnsi" w:hAnsiTheme="minorHAnsi" w:cstheme="minorHAnsi"/>
          <w:b/>
          <w:color w:val="000000"/>
        </w:rPr>
        <w:tab/>
      </w:r>
      <w:r w:rsidRPr="004D10CC">
        <w:rPr>
          <w:rFonts w:asciiTheme="minorHAnsi" w:hAnsiTheme="minorHAnsi" w:cstheme="minorHAnsi"/>
          <w:color w:val="000000"/>
        </w:rPr>
        <w:t>$20/ hour</w:t>
      </w:r>
      <w:r w:rsidRPr="004D10CC">
        <w:rPr>
          <w:rFonts w:asciiTheme="minorHAnsi" w:hAnsiTheme="minorHAnsi" w:cstheme="minorHAnsi"/>
          <w:b/>
          <w:color w:val="000000"/>
        </w:rPr>
        <w:br/>
        <w:t>Reports To:</w:t>
      </w:r>
      <w:r w:rsidRPr="004D10CC">
        <w:rPr>
          <w:rFonts w:asciiTheme="minorHAnsi" w:hAnsiTheme="minorHAnsi" w:cstheme="minorHAnsi"/>
          <w:b/>
          <w:color w:val="000000"/>
        </w:rPr>
        <w:tab/>
      </w:r>
      <w:r w:rsidRPr="004D10CC">
        <w:rPr>
          <w:rFonts w:asciiTheme="minorHAnsi" w:hAnsiTheme="minorHAnsi" w:cstheme="minorHAnsi"/>
          <w:color w:val="000000"/>
        </w:rPr>
        <w:t>Pacific Islander Health Board Program Director</w:t>
      </w:r>
    </w:p>
    <w:p w14:paraId="2A5C4334" w14:textId="6C36AE85" w:rsidR="002F6768" w:rsidRPr="004D10CC" w:rsidRDefault="00B24FC4">
      <w:pPr>
        <w:widowControl w:val="0"/>
        <w:pBdr>
          <w:top w:val="nil"/>
          <w:left w:val="nil"/>
          <w:bottom w:val="nil"/>
          <w:right w:val="nil"/>
          <w:between w:val="nil"/>
        </w:pBdr>
        <w:spacing w:after="0" w:line="240" w:lineRule="auto"/>
        <w:rPr>
          <w:rFonts w:asciiTheme="minorHAnsi" w:hAnsiTheme="minorHAnsi" w:cstheme="minorHAnsi"/>
          <w:b/>
          <w:color w:val="000000"/>
        </w:rPr>
      </w:pPr>
      <w:r w:rsidRPr="004D10CC">
        <w:rPr>
          <w:rFonts w:asciiTheme="minorHAnsi" w:hAnsiTheme="minorHAnsi" w:cstheme="minorHAnsi"/>
          <w:b/>
          <w:color w:val="000000"/>
        </w:rPr>
        <w:t xml:space="preserve">Location: </w:t>
      </w:r>
      <w:r w:rsidRPr="004D10CC">
        <w:rPr>
          <w:rFonts w:asciiTheme="minorHAnsi" w:hAnsiTheme="minorHAnsi" w:cstheme="minorHAnsi"/>
          <w:b/>
          <w:color w:val="000000"/>
        </w:rPr>
        <w:tab/>
      </w:r>
      <w:r w:rsidRPr="004D10CC">
        <w:rPr>
          <w:rFonts w:asciiTheme="minorHAnsi" w:hAnsiTheme="minorHAnsi" w:cstheme="minorHAnsi"/>
          <w:color w:val="000000"/>
        </w:rPr>
        <w:t>King County</w:t>
      </w:r>
      <w:r w:rsidRPr="004D10CC">
        <w:rPr>
          <w:rFonts w:asciiTheme="minorHAnsi" w:hAnsiTheme="minorHAnsi" w:cstheme="minorHAnsi"/>
          <w:b/>
          <w:color w:val="000000"/>
        </w:rPr>
        <w:t xml:space="preserve"> </w:t>
      </w:r>
    </w:p>
    <w:p w14:paraId="308AF630" w14:textId="33AECE29" w:rsidR="002F6768" w:rsidRPr="004D10CC" w:rsidRDefault="00B24FC4">
      <w:pPr>
        <w:widowControl w:val="0"/>
        <w:pBdr>
          <w:top w:val="nil"/>
          <w:left w:val="nil"/>
          <w:bottom w:val="nil"/>
          <w:right w:val="nil"/>
          <w:between w:val="nil"/>
        </w:pBdr>
        <w:spacing w:after="0" w:line="240" w:lineRule="auto"/>
        <w:rPr>
          <w:rFonts w:asciiTheme="minorHAnsi" w:hAnsiTheme="minorHAnsi" w:cstheme="minorHAnsi"/>
          <w:b/>
          <w:color w:val="000000"/>
        </w:rPr>
      </w:pPr>
      <w:r w:rsidRPr="004D10CC">
        <w:rPr>
          <w:rFonts w:asciiTheme="minorHAnsi" w:hAnsiTheme="minorHAnsi" w:cstheme="minorHAnsi"/>
          <w:b/>
          <w:color w:val="000000"/>
        </w:rPr>
        <w:t xml:space="preserve">Date: </w:t>
      </w:r>
      <w:r w:rsidRPr="004D10CC">
        <w:rPr>
          <w:rFonts w:asciiTheme="minorHAnsi" w:hAnsiTheme="minorHAnsi" w:cstheme="minorHAnsi"/>
          <w:b/>
          <w:color w:val="000000"/>
        </w:rPr>
        <w:tab/>
      </w:r>
      <w:r w:rsidRPr="004D10CC">
        <w:rPr>
          <w:rFonts w:asciiTheme="minorHAnsi" w:hAnsiTheme="minorHAnsi" w:cstheme="minorHAnsi"/>
          <w:b/>
          <w:color w:val="000000"/>
        </w:rPr>
        <w:tab/>
      </w:r>
      <w:r w:rsidR="004D10CC" w:rsidRPr="004D10CC">
        <w:rPr>
          <w:rFonts w:asciiTheme="minorHAnsi" w:hAnsiTheme="minorHAnsi" w:cstheme="minorHAnsi"/>
          <w:bCs/>
          <w:color w:val="000000"/>
        </w:rPr>
        <w:t>11</w:t>
      </w:r>
      <w:r w:rsidRPr="004D10CC">
        <w:rPr>
          <w:rFonts w:asciiTheme="minorHAnsi" w:hAnsiTheme="minorHAnsi" w:cstheme="minorHAnsi"/>
          <w:color w:val="000000"/>
        </w:rPr>
        <w:t>/</w:t>
      </w:r>
      <w:r w:rsidR="004D10CC" w:rsidRPr="004D10CC">
        <w:rPr>
          <w:rFonts w:asciiTheme="minorHAnsi" w:hAnsiTheme="minorHAnsi" w:cstheme="minorHAnsi"/>
          <w:color w:val="000000"/>
        </w:rPr>
        <w:t>10</w:t>
      </w:r>
      <w:r w:rsidRPr="004D10CC">
        <w:rPr>
          <w:rFonts w:asciiTheme="minorHAnsi" w:hAnsiTheme="minorHAnsi" w:cstheme="minorHAnsi"/>
          <w:color w:val="000000"/>
        </w:rPr>
        <w:t>/</w:t>
      </w:r>
      <w:r w:rsidR="004D10CC" w:rsidRPr="004D10CC">
        <w:rPr>
          <w:rFonts w:asciiTheme="minorHAnsi" w:hAnsiTheme="minorHAnsi" w:cstheme="minorHAnsi"/>
          <w:color w:val="000000"/>
        </w:rPr>
        <w:t>2020</w:t>
      </w:r>
    </w:p>
    <w:p w14:paraId="5E13502D" w14:textId="705C0DF7" w:rsidR="002F6768" w:rsidRPr="004D10CC" w:rsidRDefault="002F6768">
      <w:pPr>
        <w:widowControl w:val="0"/>
        <w:pBdr>
          <w:top w:val="nil"/>
          <w:left w:val="nil"/>
          <w:bottom w:val="nil"/>
          <w:right w:val="nil"/>
          <w:between w:val="nil"/>
        </w:pBdr>
        <w:spacing w:after="0" w:line="240" w:lineRule="auto"/>
        <w:rPr>
          <w:rFonts w:asciiTheme="minorHAnsi" w:hAnsiTheme="minorHAnsi" w:cstheme="minorHAnsi"/>
          <w:color w:val="000000"/>
        </w:rPr>
      </w:pPr>
    </w:p>
    <w:p w14:paraId="25F7A5CA" w14:textId="682627DA" w:rsidR="002F6768" w:rsidRPr="004D10CC" w:rsidRDefault="00B24FC4">
      <w:pPr>
        <w:widowControl w:val="0"/>
        <w:pBdr>
          <w:top w:val="nil"/>
          <w:left w:val="nil"/>
          <w:bottom w:val="nil"/>
          <w:right w:val="nil"/>
          <w:between w:val="nil"/>
        </w:pBdr>
        <w:spacing w:after="53" w:line="240" w:lineRule="auto"/>
        <w:rPr>
          <w:rFonts w:asciiTheme="minorHAnsi" w:hAnsiTheme="minorHAnsi" w:cstheme="minorHAnsi"/>
          <w:b/>
          <w:color w:val="000000"/>
        </w:rPr>
      </w:pPr>
      <w:r w:rsidRPr="004D10CC">
        <w:rPr>
          <w:rFonts w:asciiTheme="minorHAnsi" w:hAnsiTheme="minorHAnsi" w:cstheme="minorHAnsi"/>
          <w:b/>
          <w:color w:val="000000"/>
        </w:rPr>
        <w:t>ABOUT the PI Health Board</w:t>
      </w:r>
    </w:p>
    <w:p w14:paraId="28A00F40" w14:textId="0A2B27A9" w:rsidR="002F6768" w:rsidRPr="004D10CC" w:rsidRDefault="00B24FC4">
      <w:pPr>
        <w:pBdr>
          <w:top w:val="nil"/>
          <w:left w:val="nil"/>
          <w:bottom w:val="nil"/>
          <w:right w:val="nil"/>
          <w:between w:val="nil"/>
        </w:pBdr>
        <w:spacing w:after="0" w:line="240" w:lineRule="auto"/>
        <w:jc w:val="both"/>
        <w:rPr>
          <w:rFonts w:asciiTheme="minorHAnsi" w:hAnsiTheme="minorHAnsi" w:cstheme="minorHAnsi"/>
          <w:color w:val="000000"/>
        </w:rPr>
      </w:pPr>
      <w:r w:rsidRPr="004D10CC">
        <w:rPr>
          <w:rFonts w:asciiTheme="minorHAnsi" w:hAnsiTheme="minorHAnsi" w:cstheme="minorHAnsi"/>
          <w:color w:val="000000"/>
        </w:rPr>
        <w:t xml:space="preserve">The Pacific Islander Health </w:t>
      </w:r>
      <w:r w:rsidRPr="004D10CC">
        <w:rPr>
          <w:rFonts w:asciiTheme="minorHAnsi" w:hAnsiTheme="minorHAnsi" w:cstheme="minorHAnsi"/>
        </w:rPr>
        <w:t>Board</w:t>
      </w:r>
      <w:r w:rsidRPr="004D10CC">
        <w:rPr>
          <w:rFonts w:asciiTheme="minorHAnsi" w:hAnsiTheme="minorHAnsi" w:cstheme="minorHAnsi"/>
          <w:color w:val="000000"/>
        </w:rPr>
        <w:t xml:space="preserve"> seeks to cultivate resilience within our communities to achieve health equity through </w:t>
      </w:r>
      <w:r w:rsidRPr="004D10CC">
        <w:rPr>
          <w:rFonts w:asciiTheme="minorHAnsi" w:hAnsiTheme="minorHAnsi" w:cstheme="minorHAnsi"/>
        </w:rPr>
        <w:t>culturally</w:t>
      </w:r>
      <w:r w:rsidRPr="004D10CC">
        <w:rPr>
          <w:rFonts w:asciiTheme="minorHAnsi" w:hAnsiTheme="minorHAnsi" w:cstheme="minorHAnsi"/>
          <w:color w:val="000000"/>
        </w:rPr>
        <w:t xml:space="preserve"> safe and community driven solutions, traditions, </w:t>
      </w:r>
      <w:r w:rsidR="000A03F5" w:rsidRPr="004D10CC">
        <w:rPr>
          <w:rFonts w:asciiTheme="minorHAnsi" w:hAnsiTheme="minorHAnsi" w:cstheme="minorHAnsi"/>
          <w:color w:val="000000"/>
        </w:rPr>
        <w:t>advocacy,</w:t>
      </w:r>
      <w:r w:rsidRPr="004D10CC">
        <w:rPr>
          <w:rFonts w:asciiTheme="minorHAnsi" w:hAnsiTheme="minorHAnsi" w:cstheme="minorHAnsi"/>
          <w:color w:val="000000"/>
        </w:rPr>
        <w:t xml:space="preserve"> and policies. We value our traditional healing practices and hold advocacy, community, </w:t>
      </w:r>
      <w:r w:rsidRPr="004D10CC">
        <w:rPr>
          <w:rFonts w:asciiTheme="minorHAnsi" w:hAnsiTheme="minorHAnsi" w:cstheme="minorHAnsi"/>
        </w:rPr>
        <w:t>equity, social</w:t>
      </w:r>
      <w:r w:rsidRPr="004D10CC">
        <w:rPr>
          <w:rFonts w:asciiTheme="minorHAnsi" w:hAnsiTheme="minorHAnsi" w:cstheme="minorHAnsi"/>
          <w:color w:val="000000"/>
        </w:rPr>
        <w:t xml:space="preserve"> </w:t>
      </w:r>
      <w:r w:rsidR="000A03F5" w:rsidRPr="004D10CC">
        <w:rPr>
          <w:rFonts w:asciiTheme="minorHAnsi" w:hAnsiTheme="minorHAnsi" w:cstheme="minorHAnsi"/>
          <w:color w:val="000000"/>
        </w:rPr>
        <w:t>justice,</w:t>
      </w:r>
      <w:r w:rsidRPr="004D10CC">
        <w:rPr>
          <w:rFonts w:asciiTheme="minorHAnsi" w:hAnsiTheme="minorHAnsi" w:cstheme="minorHAnsi"/>
          <w:color w:val="000000"/>
        </w:rPr>
        <w:t xml:space="preserve"> and liberation as means to guide our board.</w:t>
      </w:r>
    </w:p>
    <w:p w14:paraId="1F75CE10" w14:textId="57E3B257" w:rsidR="002F6768" w:rsidRPr="004D10CC" w:rsidRDefault="002F6768">
      <w:pPr>
        <w:widowControl w:val="0"/>
        <w:pBdr>
          <w:top w:val="nil"/>
          <w:left w:val="nil"/>
          <w:bottom w:val="nil"/>
          <w:right w:val="nil"/>
          <w:between w:val="nil"/>
        </w:pBdr>
        <w:spacing w:after="0" w:line="240" w:lineRule="auto"/>
        <w:rPr>
          <w:rFonts w:asciiTheme="minorHAnsi" w:hAnsiTheme="minorHAnsi" w:cstheme="minorHAnsi"/>
          <w:color w:val="000000"/>
        </w:rPr>
      </w:pPr>
    </w:p>
    <w:p w14:paraId="056EFE0E" w14:textId="6B6FA921" w:rsidR="002F6768" w:rsidRPr="004D10CC" w:rsidRDefault="00B24FC4">
      <w:pPr>
        <w:widowControl w:val="0"/>
        <w:pBdr>
          <w:top w:val="nil"/>
          <w:left w:val="nil"/>
          <w:bottom w:val="nil"/>
          <w:right w:val="nil"/>
          <w:between w:val="nil"/>
        </w:pBdr>
        <w:spacing w:after="120" w:line="240" w:lineRule="auto"/>
        <w:rPr>
          <w:rFonts w:asciiTheme="minorHAnsi" w:hAnsiTheme="minorHAnsi" w:cstheme="minorHAnsi"/>
          <w:b/>
          <w:color w:val="000000"/>
        </w:rPr>
      </w:pPr>
      <w:r w:rsidRPr="004D10CC">
        <w:rPr>
          <w:rFonts w:asciiTheme="minorHAnsi" w:hAnsiTheme="minorHAnsi" w:cstheme="minorHAnsi"/>
          <w:b/>
          <w:color w:val="000000"/>
        </w:rPr>
        <w:t xml:space="preserve">Position Overview </w:t>
      </w:r>
    </w:p>
    <w:p w14:paraId="0E150215" w14:textId="2E0E3F4D" w:rsidR="002F6768" w:rsidRPr="004D10CC" w:rsidRDefault="00B24FC4">
      <w:pPr>
        <w:widowControl w:val="0"/>
        <w:pBdr>
          <w:top w:val="nil"/>
          <w:left w:val="nil"/>
          <w:bottom w:val="nil"/>
          <w:right w:val="nil"/>
          <w:between w:val="nil"/>
        </w:pBdr>
        <w:spacing w:after="0" w:line="240" w:lineRule="auto"/>
        <w:jc w:val="both"/>
        <w:rPr>
          <w:rFonts w:asciiTheme="minorHAnsi" w:hAnsiTheme="minorHAnsi" w:cstheme="minorHAnsi"/>
          <w:color w:val="000000"/>
        </w:rPr>
      </w:pPr>
      <w:r w:rsidRPr="004D10CC">
        <w:rPr>
          <w:rFonts w:asciiTheme="minorHAnsi" w:hAnsiTheme="minorHAnsi" w:cstheme="minorHAnsi"/>
          <w:color w:val="000000"/>
        </w:rPr>
        <w:t xml:space="preserve">In partnership with Open Arms Perinatal Services, the Pacific Islander Health Board (PIHB) is contracted to launch two programs: Breastfeeding Peer Counseling Program and Prenatal Collaborative Care Program which wraps together midwifery services, childbirth educators, doulas, lactation experts, and other perinatal professionals. The Breastfeeding Peer Counseling Program provides free home-based and place-based lactation support to King County families.  The perinatal program brings together midwives, doulas, lactation consultants, and community representatives to: 1) provide culturally relevant, peer-to-peer educational support via home-based visits and place-based workshops; 2) provide prenatal education in a group setting through the March of Dimes Supportive Pregnancy Model and doula services free of charge; and 3) provide referrals to other necessary services and resources to address the life circumstances that act as barriers to a healthy pregnancy, delivery, and first year of life.  These programs share a goal of improving perinatal health outcomes for the African American, American Indian, Alaska Native, Pacific Islander, and rural residents of King County. </w:t>
      </w:r>
    </w:p>
    <w:p w14:paraId="56FD8C6F" w14:textId="77777777" w:rsidR="002F6768" w:rsidRPr="004D10CC" w:rsidRDefault="002F6768">
      <w:pPr>
        <w:widowControl w:val="0"/>
        <w:pBdr>
          <w:top w:val="nil"/>
          <w:left w:val="nil"/>
          <w:bottom w:val="nil"/>
          <w:right w:val="nil"/>
          <w:between w:val="nil"/>
        </w:pBdr>
        <w:spacing w:after="0" w:line="240" w:lineRule="auto"/>
        <w:jc w:val="both"/>
        <w:rPr>
          <w:rFonts w:asciiTheme="minorHAnsi" w:hAnsiTheme="minorHAnsi" w:cstheme="minorHAnsi"/>
          <w:color w:val="000000"/>
        </w:rPr>
      </w:pPr>
    </w:p>
    <w:p w14:paraId="58016FFD" w14:textId="77777777" w:rsidR="002F6768" w:rsidRPr="004D10CC" w:rsidRDefault="00B24FC4">
      <w:pPr>
        <w:widowControl w:val="0"/>
        <w:pBdr>
          <w:top w:val="nil"/>
          <w:left w:val="nil"/>
          <w:bottom w:val="nil"/>
          <w:right w:val="nil"/>
          <w:between w:val="nil"/>
        </w:pBdr>
        <w:spacing w:after="0" w:line="240" w:lineRule="auto"/>
        <w:jc w:val="both"/>
        <w:rPr>
          <w:rFonts w:asciiTheme="minorHAnsi" w:hAnsiTheme="minorHAnsi" w:cstheme="minorHAnsi"/>
          <w:color w:val="000000"/>
        </w:rPr>
      </w:pPr>
      <w:r w:rsidRPr="004D10CC">
        <w:rPr>
          <w:rFonts w:asciiTheme="minorHAnsi" w:hAnsiTheme="minorHAnsi" w:cstheme="minorHAnsi"/>
          <w:color w:val="000000"/>
        </w:rPr>
        <w:t xml:space="preserve">The Pacific Islander Health Board is committed to: 1) identify Pacific Islander populations that have barriers to access prenatal care 2) hold 4-6 focus groups to understand why families cannot access care and how can we support them better 3) provide resources to direct prenatal care provided through the Prenatal Collaborative Care Program. </w:t>
      </w:r>
    </w:p>
    <w:p w14:paraId="4A322BCE" w14:textId="77777777" w:rsidR="002F6768" w:rsidRPr="004D10CC" w:rsidRDefault="002F6768">
      <w:pPr>
        <w:widowControl w:val="0"/>
        <w:pBdr>
          <w:top w:val="nil"/>
          <w:left w:val="nil"/>
          <w:bottom w:val="nil"/>
          <w:right w:val="nil"/>
          <w:between w:val="nil"/>
        </w:pBdr>
        <w:spacing w:after="0" w:line="240" w:lineRule="auto"/>
        <w:jc w:val="both"/>
        <w:rPr>
          <w:rFonts w:asciiTheme="minorHAnsi" w:hAnsiTheme="minorHAnsi" w:cstheme="minorHAnsi"/>
          <w:color w:val="000000"/>
        </w:rPr>
      </w:pPr>
    </w:p>
    <w:p w14:paraId="01C75116" w14:textId="77777777" w:rsidR="002F6768" w:rsidRPr="004D10CC" w:rsidRDefault="00B24FC4">
      <w:pPr>
        <w:widowControl w:val="0"/>
        <w:pBdr>
          <w:top w:val="nil"/>
          <w:left w:val="nil"/>
          <w:bottom w:val="nil"/>
          <w:right w:val="nil"/>
          <w:between w:val="nil"/>
        </w:pBdr>
        <w:spacing w:after="0" w:line="240" w:lineRule="auto"/>
        <w:jc w:val="both"/>
        <w:rPr>
          <w:rFonts w:asciiTheme="minorHAnsi" w:hAnsiTheme="minorHAnsi" w:cstheme="minorHAnsi"/>
          <w:color w:val="000000"/>
        </w:rPr>
      </w:pPr>
      <w:r w:rsidRPr="004D10CC">
        <w:rPr>
          <w:rFonts w:asciiTheme="minorHAnsi" w:hAnsiTheme="minorHAnsi" w:cstheme="minorHAnsi"/>
          <w:color w:val="000000"/>
        </w:rPr>
        <w:t>The community outreach coordinator will play a crucial role in researching target populations and connecting with community leaders and organizations that work directly with pregnant families.</w:t>
      </w:r>
    </w:p>
    <w:p w14:paraId="567E64E6" w14:textId="77777777" w:rsidR="002F6768" w:rsidRPr="004D10CC" w:rsidRDefault="002F6768">
      <w:pPr>
        <w:widowControl w:val="0"/>
        <w:pBdr>
          <w:top w:val="nil"/>
          <w:left w:val="nil"/>
          <w:bottom w:val="nil"/>
          <w:right w:val="nil"/>
          <w:between w:val="nil"/>
        </w:pBdr>
        <w:spacing w:after="0" w:line="240" w:lineRule="auto"/>
        <w:rPr>
          <w:rFonts w:asciiTheme="minorHAnsi" w:hAnsiTheme="minorHAnsi" w:cstheme="minorHAnsi"/>
          <w:b/>
          <w:color w:val="000000"/>
        </w:rPr>
      </w:pPr>
    </w:p>
    <w:p w14:paraId="49F1B654" w14:textId="77777777" w:rsidR="002F6768" w:rsidRPr="004D10CC" w:rsidRDefault="00B24FC4">
      <w:pPr>
        <w:widowControl w:val="0"/>
        <w:pBdr>
          <w:top w:val="nil"/>
          <w:left w:val="nil"/>
          <w:bottom w:val="nil"/>
          <w:right w:val="nil"/>
          <w:between w:val="nil"/>
        </w:pBdr>
        <w:spacing w:after="120" w:line="240" w:lineRule="auto"/>
        <w:rPr>
          <w:rFonts w:asciiTheme="minorHAnsi" w:hAnsiTheme="minorHAnsi" w:cstheme="minorHAnsi"/>
          <w:b/>
          <w:color w:val="000000"/>
        </w:rPr>
      </w:pPr>
      <w:r w:rsidRPr="004D10CC">
        <w:rPr>
          <w:rFonts w:asciiTheme="minorHAnsi" w:hAnsiTheme="minorHAnsi" w:cstheme="minorHAnsi"/>
          <w:b/>
          <w:color w:val="000000"/>
        </w:rPr>
        <w:t>General Duties</w:t>
      </w:r>
    </w:p>
    <w:p w14:paraId="58EC9F23" w14:textId="7AF3232F" w:rsidR="002F6768" w:rsidRDefault="00B24FC4">
      <w:pPr>
        <w:spacing w:after="150" w:line="240" w:lineRule="auto"/>
        <w:rPr>
          <w:rFonts w:asciiTheme="minorHAnsi" w:hAnsiTheme="minorHAnsi" w:cstheme="minorHAnsi"/>
          <w:color w:val="333333"/>
        </w:rPr>
      </w:pPr>
      <w:r w:rsidRPr="004D10CC">
        <w:rPr>
          <w:rFonts w:asciiTheme="minorHAnsi" w:hAnsiTheme="minorHAnsi" w:cstheme="minorHAnsi"/>
          <w:color w:val="333333"/>
        </w:rPr>
        <w:t>To build strategic relationships within the various Pacific Islander communities; conduct a variety of outreach activities; and lead the Outreach committee meetings.</w:t>
      </w:r>
    </w:p>
    <w:p w14:paraId="5C99CF03" w14:textId="77777777" w:rsidR="004D10CC" w:rsidRPr="004D10CC" w:rsidRDefault="004D10CC">
      <w:pPr>
        <w:spacing w:after="150" w:line="240" w:lineRule="auto"/>
        <w:rPr>
          <w:rFonts w:asciiTheme="minorHAnsi" w:hAnsiTheme="minorHAnsi" w:cstheme="minorHAnsi"/>
          <w:color w:val="333333"/>
        </w:rPr>
      </w:pPr>
    </w:p>
    <w:p w14:paraId="08A1EDC4" w14:textId="77777777" w:rsidR="002F6768" w:rsidRPr="004D10CC" w:rsidRDefault="00B24FC4">
      <w:pPr>
        <w:widowControl w:val="0"/>
        <w:pBdr>
          <w:top w:val="nil"/>
          <w:left w:val="nil"/>
          <w:bottom w:val="nil"/>
          <w:right w:val="nil"/>
          <w:between w:val="nil"/>
        </w:pBdr>
        <w:spacing w:after="120" w:line="240" w:lineRule="auto"/>
        <w:rPr>
          <w:rFonts w:asciiTheme="minorHAnsi" w:hAnsiTheme="minorHAnsi" w:cstheme="minorHAnsi"/>
          <w:b/>
          <w:color w:val="000000"/>
        </w:rPr>
      </w:pPr>
      <w:r w:rsidRPr="004D10CC">
        <w:rPr>
          <w:rFonts w:asciiTheme="minorHAnsi" w:hAnsiTheme="minorHAnsi" w:cstheme="minorHAnsi"/>
          <w:b/>
          <w:color w:val="000000"/>
        </w:rPr>
        <w:lastRenderedPageBreak/>
        <w:t>General Responsibilities</w:t>
      </w:r>
    </w:p>
    <w:p w14:paraId="472B28D5" w14:textId="77777777" w:rsidR="002F6768" w:rsidRPr="004D10CC" w:rsidRDefault="00B24FC4">
      <w:pPr>
        <w:widowControl w:val="0"/>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4D10CC">
        <w:rPr>
          <w:rFonts w:asciiTheme="minorHAnsi" w:hAnsiTheme="minorHAnsi" w:cstheme="minorHAnsi"/>
          <w:b/>
          <w:color w:val="000000"/>
        </w:rPr>
        <w:t>Community Outreach and Education</w:t>
      </w:r>
    </w:p>
    <w:p w14:paraId="5DCA48CC"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Creates an annual outreach plan.</w:t>
      </w:r>
    </w:p>
    <w:p w14:paraId="345796A6"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Develops plan to recruit, train, and utilize volunteers.</w:t>
      </w:r>
    </w:p>
    <w:p w14:paraId="1F3B1E4C"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 xml:space="preserve">Attends relevant community meetings; </w:t>
      </w:r>
      <w:r w:rsidRPr="004D10CC">
        <w:rPr>
          <w:rFonts w:asciiTheme="minorHAnsi" w:hAnsiTheme="minorHAnsi" w:cstheme="minorHAnsi"/>
        </w:rPr>
        <w:t>participates</w:t>
      </w:r>
      <w:r w:rsidRPr="004D10CC">
        <w:rPr>
          <w:rFonts w:asciiTheme="minorHAnsi" w:hAnsiTheme="minorHAnsi" w:cstheme="minorHAnsi"/>
          <w:color w:val="000000"/>
        </w:rPr>
        <w:t xml:space="preserve"> in relevant councils and committees.</w:t>
      </w:r>
    </w:p>
    <w:p w14:paraId="3A0601BB"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Schedules outreach presentations in various PI Communities and communicates with PIHB regarding coverage and responsibilities.</w:t>
      </w:r>
    </w:p>
    <w:p w14:paraId="137D3EA6"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Develops a consistent presentation outline.</w:t>
      </w:r>
    </w:p>
    <w:p w14:paraId="46D9265E"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Develops outreach materials and packets</w:t>
      </w:r>
    </w:p>
    <w:p w14:paraId="13A1C99B"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Maintains relationships with collaborative partners and cultivate new ones.</w:t>
      </w:r>
    </w:p>
    <w:p w14:paraId="40BFF089" w14:textId="77777777" w:rsidR="002F6768" w:rsidRPr="004D10CC" w:rsidRDefault="00B24FC4">
      <w:pPr>
        <w:widowControl w:val="0"/>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Assists in the coordination of special events sponsored by the PIHB.</w:t>
      </w:r>
    </w:p>
    <w:p w14:paraId="1E7B9E93" w14:textId="77777777" w:rsidR="002F6768" w:rsidRPr="004D10CC" w:rsidRDefault="002F6768">
      <w:pPr>
        <w:widowControl w:val="0"/>
        <w:pBdr>
          <w:top w:val="nil"/>
          <w:left w:val="nil"/>
          <w:bottom w:val="nil"/>
          <w:right w:val="nil"/>
          <w:between w:val="nil"/>
        </w:pBdr>
        <w:spacing w:after="0" w:line="240" w:lineRule="auto"/>
        <w:rPr>
          <w:rFonts w:asciiTheme="minorHAnsi" w:eastAsia="Arial" w:hAnsiTheme="minorHAnsi" w:cstheme="minorHAnsi"/>
          <w:color w:val="000000"/>
        </w:rPr>
      </w:pPr>
    </w:p>
    <w:p w14:paraId="077F28F9" w14:textId="1AAD1DE4" w:rsidR="002F6768" w:rsidRPr="004D10CC" w:rsidRDefault="004D10CC">
      <w:pPr>
        <w:widowControl w:val="0"/>
        <w:numPr>
          <w:ilvl w:val="0"/>
          <w:numId w:val="1"/>
        </w:numPr>
        <w:pBdr>
          <w:top w:val="nil"/>
          <w:left w:val="nil"/>
          <w:bottom w:val="nil"/>
          <w:right w:val="nil"/>
          <w:between w:val="nil"/>
        </w:pBdr>
        <w:spacing w:after="120" w:line="240" w:lineRule="auto"/>
        <w:rPr>
          <w:rFonts w:asciiTheme="minorHAnsi" w:hAnsiTheme="minorHAnsi" w:cstheme="minorHAnsi"/>
          <w:b/>
          <w:color w:val="000000"/>
        </w:rPr>
      </w:pPr>
      <w:r>
        <w:rPr>
          <w:rFonts w:asciiTheme="minorHAnsi" w:hAnsiTheme="minorHAnsi" w:cstheme="minorHAnsi"/>
          <w:b/>
          <w:color w:val="000000"/>
        </w:rPr>
        <w:t>Community Education and Outreach</w:t>
      </w:r>
      <w:r w:rsidR="00B24FC4" w:rsidRPr="004D10CC">
        <w:rPr>
          <w:rFonts w:asciiTheme="minorHAnsi" w:hAnsiTheme="minorHAnsi" w:cstheme="minorHAnsi"/>
          <w:b/>
          <w:color w:val="000000"/>
        </w:rPr>
        <w:t xml:space="preserve"> Events</w:t>
      </w:r>
    </w:p>
    <w:p w14:paraId="34539B72" w14:textId="5EFD4580" w:rsidR="002F6768" w:rsidRPr="004D10CC" w:rsidRDefault="00B24FC4">
      <w:pPr>
        <w:widowControl w:val="0"/>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 xml:space="preserve">Plan, organize, advertise </w:t>
      </w:r>
      <w:r w:rsidR="004D10CC">
        <w:rPr>
          <w:rFonts w:asciiTheme="minorHAnsi" w:hAnsiTheme="minorHAnsi" w:cstheme="minorHAnsi"/>
          <w:color w:val="000000"/>
        </w:rPr>
        <w:t>Educational</w:t>
      </w:r>
      <w:r w:rsidRPr="004D10CC">
        <w:rPr>
          <w:rFonts w:asciiTheme="minorHAnsi" w:hAnsiTheme="minorHAnsi" w:cstheme="minorHAnsi"/>
          <w:color w:val="000000"/>
        </w:rPr>
        <w:t xml:space="preserve"> Events within specific PI Communities</w:t>
      </w:r>
    </w:p>
    <w:p w14:paraId="067F26BB" w14:textId="77777777" w:rsidR="002F6768" w:rsidRPr="004D10CC" w:rsidRDefault="00B24FC4">
      <w:pPr>
        <w:widowControl w:val="0"/>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Work with PIHB Representative</w:t>
      </w:r>
    </w:p>
    <w:p w14:paraId="56FD7DE4" w14:textId="77777777" w:rsidR="002F6768" w:rsidRPr="004D10CC" w:rsidRDefault="00B24FC4">
      <w:pPr>
        <w:widowControl w:val="0"/>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Identify location and secure reservation</w:t>
      </w:r>
    </w:p>
    <w:p w14:paraId="7F9A1EE5" w14:textId="77777777" w:rsidR="002F6768" w:rsidRPr="004D10CC" w:rsidRDefault="00B24FC4">
      <w:pPr>
        <w:widowControl w:val="0"/>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Set-up and Clean-up after event</w:t>
      </w:r>
    </w:p>
    <w:p w14:paraId="56A0428F" w14:textId="16D70438" w:rsidR="002F6768" w:rsidRPr="004D10CC" w:rsidRDefault="00B24FC4">
      <w:pPr>
        <w:widowControl w:val="0"/>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4D10CC">
        <w:rPr>
          <w:rFonts w:asciiTheme="minorHAnsi" w:hAnsiTheme="minorHAnsi" w:cstheme="minorHAnsi"/>
          <w:color w:val="000000"/>
        </w:rPr>
        <w:t>Recruit and lead volunteers at event</w:t>
      </w:r>
      <w:r w:rsidR="000A3017">
        <w:rPr>
          <w:rFonts w:asciiTheme="minorHAnsi" w:hAnsiTheme="minorHAnsi" w:cstheme="minorHAnsi"/>
          <w:color w:val="000000"/>
        </w:rPr>
        <w:t xml:space="preserve"> (All events are now virtual)</w:t>
      </w:r>
    </w:p>
    <w:p w14:paraId="5D263C18" w14:textId="77777777" w:rsidR="002F6768" w:rsidRPr="004D10CC" w:rsidRDefault="002F6768">
      <w:pPr>
        <w:widowControl w:val="0"/>
        <w:pBdr>
          <w:top w:val="nil"/>
          <w:left w:val="nil"/>
          <w:bottom w:val="nil"/>
          <w:right w:val="nil"/>
          <w:between w:val="nil"/>
        </w:pBdr>
        <w:spacing w:after="0" w:line="240" w:lineRule="auto"/>
        <w:rPr>
          <w:rFonts w:asciiTheme="minorHAnsi" w:hAnsiTheme="minorHAnsi" w:cstheme="minorHAnsi"/>
          <w:color w:val="000000"/>
        </w:rPr>
      </w:pPr>
    </w:p>
    <w:p w14:paraId="1EDC3DE3" w14:textId="77777777" w:rsidR="002F6768" w:rsidRPr="004D10CC" w:rsidRDefault="00B24FC4">
      <w:pPr>
        <w:widowControl w:val="0"/>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4D10CC">
        <w:rPr>
          <w:rFonts w:asciiTheme="minorHAnsi" w:hAnsiTheme="minorHAnsi" w:cstheme="minorHAnsi"/>
          <w:b/>
          <w:color w:val="000000"/>
        </w:rPr>
        <w:t>Other Duties</w:t>
      </w:r>
    </w:p>
    <w:p w14:paraId="0F7E9538" w14:textId="13EDCC22" w:rsidR="00101BAA" w:rsidRPr="00101BAA" w:rsidRDefault="00B24FC4" w:rsidP="00101BAA">
      <w:pPr>
        <w:numPr>
          <w:ilvl w:val="0"/>
          <w:numId w:val="4"/>
        </w:numPr>
        <w:pBdr>
          <w:top w:val="nil"/>
          <w:left w:val="nil"/>
          <w:bottom w:val="nil"/>
          <w:right w:val="nil"/>
          <w:between w:val="nil"/>
        </w:pBdr>
        <w:spacing w:after="0" w:line="240" w:lineRule="auto"/>
        <w:rPr>
          <w:rFonts w:asciiTheme="minorHAnsi" w:hAnsiTheme="minorHAnsi" w:cstheme="minorHAnsi"/>
          <w:color w:val="333333"/>
        </w:rPr>
      </w:pPr>
      <w:r w:rsidRPr="004D10CC">
        <w:rPr>
          <w:rFonts w:asciiTheme="minorHAnsi" w:hAnsiTheme="minorHAnsi" w:cstheme="minorHAnsi"/>
          <w:color w:val="333333"/>
        </w:rPr>
        <w:t>Meet regularly with PIHB Program Director to coordinate execution of community outreach plan.</w:t>
      </w:r>
    </w:p>
    <w:p w14:paraId="42288523" w14:textId="77777777" w:rsidR="002F6768" w:rsidRPr="004D10CC" w:rsidRDefault="002F6768">
      <w:pPr>
        <w:pBdr>
          <w:top w:val="nil"/>
          <w:left w:val="nil"/>
          <w:bottom w:val="nil"/>
          <w:right w:val="nil"/>
          <w:between w:val="nil"/>
        </w:pBdr>
        <w:spacing w:after="120" w:line="240" w:lineRule="auto"/>
        <w:rPr>
          <w:rFonts w:asciiTheme="minorHAnsi" w:hAnsiTheme="minorHAnsi" w:cstheme="minorHAnsi"/>
          <w:b/>
          <w:color w:val="008000"/>
        </w:rPr>
      </w:pPr>
    </w:p>
    <w:p w14:paraId="27885A93" w14:textId="77777777" w:rsidR="002F6768" w:rsidRPr="004D10CC" w:rsidRDefault="00B24FC4">
      <w:pPr>
        <w:spacing w:after="120" w:line="240" w:lineRule="auto"/>
        <w:rPr>
          <w:rFonts w:asciiTheme="minorHAnsi" w:hAnsiTheme="minorHAnsi" w:cstheme="minorHAnsi"/>
          <w:color w:val="333333"/>
        </w:rPr>
      </w:pPr>
      <w:bookmarkStart w:id="0" w:name="_heading=h.30j0zll" w:colFirst="0" w:colLast="0"/>
      <w:bookmarkEnd w:id="0"/>
      <w:r w:rsidRPr="004D10CC">
        <w:rPr>
          <w:rFonts w:asciiTheme="minorHAnsi" w:hAnsiTheme="minorHAnsi" w:cstheme="minorHAnsi"/>
          <w:b/>
          <w:color w:val="333333"/>
        </w:rPr>
        <w:t>Position Type and Expected Hours of Work</w:t>
      </w:r>
    </w:p>
    <w:p w14:paraId="35076F20" w14:textId="77777777" w:rsidR="002F6768" w:rsidRPr="004D10CC" w:rsidRDefault="00B24FC4">
      <w:pPr>
        <w:shd w:val="clear" w:color="auto" w:fill="FFFFFF"/>
        <w:spacing w:after="120" w:line="240" w:lineRule="auto"/>
        <w:rPr>
          <w:rFonts w:asciiTheme="minorHAnsi" w:hAnsiTheme="minorHAnsi" w:cstheme="minorHAnsi"/>
          <w:color w:val="333333"/>
        </w:rPr>
      </w:pPr>
      <w:r w:rsidRPr="004D10CC">
        <w:rPr>
          <w:rFonts w:asciiTheme="minorHAnsi" w:hAnsiTheme="minorHAnsi" w:cstheme="minorHAnsi"/>
          <w:color w:val="333333"/>
        </w:rPr>
        <w:t xml:space="preserve">This is a part-time position, and hours and days of work are flexible.  </w:t>
      </w:r>
      <w:r w:rsidRPr="004D10CC">
        <w:rPr>
          <w:rFonts w:asciiTheme="minorHAnsi" w:hAnsiTheme="minorHAnsi" w:cstheme="minorHAnsi"/>
          <w:color w:val="000000"/>
        </w:rPr>
        <w:t xml:space="preserve">This </w:t>
      </w:r>
      <w:r w:rsidRPr="004D10CC">
        <w:rPr>
          <w:rFonts w:asciiTheme="minorHAnsi" w:hAnsiTheme="minorHAnsi" w:cstheme="minorHAnsi"/>
          <w:color w:val="333333"/>
        </w:rPr>
        <w:t>position requires evening and weekend hours.  Coordinate with the Program Director to establish work week hours on a weekly basis.</w:t>
      </w:r>
    </w:p>
    <w:p w14:paraId="793F0187" w14:textId="77777777"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b/>
          <w:color w:val="333333"/>
        </w:rPr>
        <w:t>Travel</w:t>
      </w:r>
    </w:p>
    <w:p w14:paraId="012A8F42" w14:textId="51C9957C" w:rsidR="002F6768" w:rsidRDefault="00B24FC4">
      <w:pPr>
        <w:spacing w:after="120" w:line="240" w:lineRule="auto"/>
        <w:rPr>
          <w:rFonts w:asciiTheme="minorHAnsi" w:hAnsiTheme="minorHAnsi" w:cstheme="minorHAnsi"/>
          <w:color w:val="000000"/>
        </w:rPr>
      </w:pPr>
      <w:r w:rsidRPr="004D10CC">
        <w:rPr>
          <w:rFonts w:asciiTheme="minorHAnsi" w:hAnsiTheme="minorHAnsi" w:cstheme="minorHAnsi"/>
          <w:color w:val="000000"/>
        </w:rPr>
        <w:t xml:space="preserve">This position requires up to 100% local travel. Mileage will be tracked and reimbursed </w:t>
      </w:r>
      <w:proofErr w:type="gramStart"/>
      <w:r w:rsidRPr="004D10CC">
        <w:rPr>
          <w:rFonts w:asciiTheme="minorHAnsi" w:hAnsiTheme="minorHAnsi" w:cstheme="minorHAnsi"/>
          <w:color w:val="000000"/>
        </w:rPr>
        <w:t>on a monthly basis</w:t>
      </w:r>
      <w:proofErr w:type="gramEnd"/>
      <w:r w:rsidRPr="004D10CC">
        <w:rPr>
          <w:rFonts w:asciiTheme="minorHAnsi" w:hAnsiTheme="minorHAnsi" w:cstheme="minorHAnsi"/>
          <w:color w:val="000000"/>
        </w:rPr>
        <w:t>.</w:t>
      </w:r>
    </w:p>
    <w:p w14:paraId="3D789847" w14:textId="77777777" w:rsidR="000A3017" w:rsidRPr="004D10CC" w:rsidRDefault="000A3017">
      <w:pPr>
        <w:spacing w:after="120" w:line="240" w:lineRule="auto"/>
        <w:rPr>
          <w:rFonts w:asciiTheme="minorHAnsi" w:hAnsiTheme="minorHAnsi" w:cstheme="minorHAnsi"/>
          <w:color w:val="000000"/>
        </w:rPr>
      </w:pPr>
    </w:p>
    <w:p w14:paraId="58C68A27" w14:textId="77777777"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b/>
          <w:color w:val="333333"/>
        </w:rPr>
        <w:t>Required Qualifications and Skills</w:t>
      </w:r>
    </w:p>
    <w:p w14:paraId="756149DA" w14:textId="77777777" w:rsidR="002F6768" w:rsidRPr="004D10CC" w:rsidRDefault="00B24FC4">
      <w:pPr>
        <w:numPr>
          <w:ilvl w:val="0"/>
          <w:numId w:val="5"/>
        </w:numPr>
        <w:pBdr>
          <w:top w:val="nil"/>
          <w:left w:val="nil"/>
          <w:bottom w:val="nil"/>
          <w:right w:val="nil"/>
          <w:between w:val="nil"/>
        </w:pBdr>
        <w:shd w:val="clear" w:color="auto" w:fill="FFFFFF"/>
        <w:spacing w:after="0" w:line="240" w:lineRule="auto"/>
        <w:rPr>
          <w:rFonts w:asciiTheme="minorHAnsi" w:hAnsiTheme="minorHAnsi" w:cstheme="minorHAnsi"/>
          <w:color w:val="333333"/>
        </w:rPr>
      </w:pPr>
      <w:r w:rsidRPr="004D10CC">
        <w:rPr>
          <w:rFonts w:asciiTheme="minorHAnsi" w:hAnsiTheme="minorHAnsi" w:cstheme="minorHAnsi"/>
          <w:color w:val="333333"/>
        </w:rPr>
        <w:t>Ability to manage multiple projects</w:t>
      </w:r>
    </w:p>
    <w:p w14:paraId="305B1B45" w14:textId="77777777" w:rsidR="002F6768" w:rsidRPr="004D10CC" w:rsidRDefault="00B24FC4">
      <w:pPr>
        <w:numPr>
          <w:ilvl w:val="0"/>
          <w:numId w:val="5"/>
        </w:numPr>
        <w:pBdr>
          <w:top w:val="nil"/>
          <w:left w:val="nil"/>
          <w:bottom w:val="nil"/>
          <w:right w:val="nil"/>
          <w:between w:val="nil"/>
        </w:pBdr>
        <w:shd w:val="clear" w:color="auto" w:fill="FFFFFF"/>
        <w:spacing w:after="0" w:line="240" w:lineRule="auto"/>
        <w:rPr>
          <w:rFonts w:asciiTheme="minorHAnsi" w:hAnsiTheme="minorHAnsi" w:cstheme="minorHAnsi"/>
          <w:color w:val="333333"/>
        </w:rPr>
      </w:pPr>
      <w:r w:rsidRPr="004D10CC">
        <w:rPr>
          <w:rFonts w:asciiTheme="minorHAnsi" w:hAnsiTheme="minorHAnsi" w:cstheme="minorHAnsi"/>
          <w:color w:val="333333"/>
        </w:rPr>
        <w:t>Outgoing and engaging personality with confidence to interact face to face with community leaders</w:t>
      </w:r>
    </w:p>
    <w:p w14:paraId="3231EF46" w14:textId="77777777" w:rsidR="002F6768" w:rsidRPr="004D10CC" w:rsidRDefault="00B24FC4">
      <w:pPr>
        <w:numPr>
          <w:ilvl w:val="0"/>
          <w:numId w:val="5"/>
        </w:numPr>
        <w:pBdr>
          <w:top w:val="nil"/>
          <w:left w:val="nil"/>
          <w:bottom w:val="nil"/>
          <w:right w:val="nil"/>
          <w:between w:val="nil"/>
        </w:pBdr>
        <w:shd w:val="clear" w:color="auto" w:fill="FFFFFF"/>
        <w:spacing w:after="0" w:line="240" w:lineRule="auto"/>
        <w:rPr>
          <w:rFonts w:asciiTheme="minorHAnsi" w:hAnsiTheme="minorHAnsi" w:cstheme="minorHAnsi"/>
          <w:color w:val="333333"/>
        </w:rPr>
      </w:pPr>
      <w:r w:rsidRPr="004D10CC">
        <w:rPr>
          <w:rFonts w:asciiTheme="minorHAnsi" w:hAnsiTheme="minorHAnsi" w:cstheme="minorHAnsi"/>
          <w:color w:val="333333"/>
        </w:rPr>
        <w:t>Knowledge and experience with social media platforms and updating websites</w:t>
      </w:r>
    </w:p>
    <w:p w14:paraId="40B515AA" w14:textId="24BD019B" w:rsidR="002F6768" w:rsidRDefault="00B24FC4">
      <w:pPr>
        <w:numPr>
          <w:ilvl w:val="0"/>
          <w:numId w:val="5"/>
        </w:numPr>
        <w:pBdr>
          <w:top w:val="nil"/>
          <w:left w:val="nil"/>
          <w:bottom w:val="nil"/>
          <w:right w:val="nil"/>
          <w:between w:val="nil"/>
        </w:pBdr>
        <w:shd w:val="clear" w:color="auto" w:fill="FFFFFF"/>
        <w:spacing w:after="120" w:line="240" w:lineRule="auto"/>
        <w:rPr>
          <w:rFonts w:asciiTheme="minorHAnsi" w:hAnsiTheme="minorHAnsi" w:cstheme="minorHAnsi"/>
          <w:color w:val="333333"/>
        </w:rPr>
      </w:pPr>
      <w:r w:rsidRPr="004D10CC">
        <w:rPr>
          <w:rFonts w:asciiTheme="minorHAnsi" w:hAnsiTheme="minorHAnsi" w:cstheme="minorHAnsi"/>
          <w:color w:val="333333"/>
        </w:rPr>
        <w:t>Ability to prepare and present oral and written reports on outreach activities, to track and assess progress and address program difficulties as they arise.</w:t>
      </w:r>
    </w:p>
    <w:p w14:paraId="01F35534" w14:textId="5BDA79CB" w:rsidR="00101BAA" w:rsidRDefault="00101BAA" w:rsidP="00101BAA">
      <w:pPr>
        <w:pBdr>
          <w:top w:val="nil"/>
          <w:left w:val="nil"/>
          <w:bottom w:val="nil"/>
          <w:right w:val="nil"/>
          <w:between w:val="nil"/>
        </w:pBdr>
        <w:shd w:val="clear" w:color="auto" w:fill="FFFFFF"/>
        <w:spacing w:after="120" w:line="240" w:lineRule="auto"/>
        <w:ind w:left="360"/>
        <w:rPr>
          <w:rFonts w:asciiTheme="minorHAnsi" w:hAnsiTheme="minorHAnsi" w:cstheme="minorHAnsi"/>
          <w:color w:val="333333"/>
        </w:rPr>
      </w:pPr>
    </w:p>
    <w:p w14:paraId="23E370DC" w14:textId="77777777" w:rsidR="000A3017" w:rsidRPr="004D10CC" w:rsidRDefault="000A3017" w:rsidP="000A3017">
      <w:pPr>
        <w:pBdr>
          <w:top w:val="nil"/>
          <w:left w:val="nil"/>
          <w:bottom w:val="nil"/>
          <w:right w:val="nil"/>
          <w:between w:val="nil"/>
        </w:pBdr>
        <w:shd w:val="clear" w:color="auto" w:fill="FFFFFF"/>
        <w:spacing w:after="120" w:line="240" w:lineRule="auto"/>
        <w:ind w:left="720"/>
        <w:rPr>
          <w:rFonts w:asciiTheme="minorHAnsi" w:hAnsiTheme="minorHAnsi" w:cstheme="minorHAnsi"/>
          <w:color w:val="333333"/>
        </w:rPr>
      </w:pPr>
    </w:p>
    <w:p w14:paraId="132BE372" w14:textId="77777777" w:rsidR="00101BAA" w:rsidRDefault="00101BAA">
      <w:pPr>
        <w:spacing w:before="280" w:after="120" w:line="240" w:lineRule="auto"/>
        <w:rPr>
          <w:rFonts w:asciiTheme="minorHAnsi" w:hAnsiTheme="minorHAnsi" w:cstheme="minorHAnsi"/>
          <w:b/>
        </w:rPr>
      </w:pPr>
    </w:p>
    <w:p w14:paraId="7E0CEE4D" w14:textId="7D5A7AF4" w:rsidR="002F6768" w:rsidRPr="004D10CC" w:rsidRDefault="00B24FC4">
      <w:pPr>
        <w:spacing w:before="280" w:after="120" w:line="240" w:lineRule="auto"/>
        <w:rPr>
          <w:rFonts w:asciiTheme="minorHAnsi" w:hAnsiTheme="minorHAnsi" w:cstheme="minorHAnsi"/>
          <w:b/>
        </w:rPr>
      </w:pPr>
      <w:r w:rsidRPr="004D10CC">
        <w:rPr>
          <w:rFonts w:asciiTheme="minorHAnsi" w:hAnsiTheme="minorHAnsi" w:cstheme="minorHAnsi"/>
          <w:b/>
        </w:rPr>
        <w:t>Preferred Education and Experience</w:t>
      </w:r>
    </w:p>
    <w:p w14:paraId="511EEE1E" w14:textId="77777777" w:rsidR="002F6768" w:rsidRPr="004D10CC" w:rsidRDefault="00B24FC4">
      <w:pPr>
        <w:numPr>
          <w:ilvl w:val="0"/>
          <w:numId w:val="6"/>
        </w:numPr>
        <w:pBdr>
          <w:top w:val="nil"/>
          <w:left w:val="nil"/>
          <w:bottom w:val="nil"/>
          <w:right w:val="nil"/>
          <w:between w:val="nil"/>
        </w:pBdr>
        <w:shd w:val="clear" w:color="auto" w:fill="FFFFFF"/>
        <w:spacing w:after="0" w:line="240" w:lineRule="auto"/>
        <w:rPr>
          <w:rFonts w:asciiTheme="minorHAnsi" w:hAnsiTheme="minorHAnsi" w:cstheme="minorHAnsi"/>
          <w:color w:val="333333"/>
        </w:rPr>
      </w:pPr>
      <w:r w:rsidRPr="004D10CC">
        <w:rPr>
          <w:rFonts w:asciiTheme="minorHAnsi" w:hAnsiTheme="minorHAnsi" w:cstheme="minorHAnsi"/>
          <w:color w:val="333333"/>
        </w:rPr>
        <w:t>High School diploma or equivalent</w:t>
      </w:r>
    </w:p>
    <w:p w14:paraId="2AA1CF57" w14:textId="77777777" w:rsidR="002F6768" w:rsidRPr="004D10CC" w:rsidRDefault="00B24FC4">
      <w:pPr>
        <w:numPr>
          <w:ilvl w:val="0"/>
          <w:numId w:val="6"/>
        </w:numPr>
        <w:pBdr>
          <w:top w:val="nil"/>
          <w:left w:val="nil"/>
          <w:bottom w:val="nil"/>
          <w:right w:val="nil"/>
          <w:between w:val="nil"/>
        </w:pBdr>
        <w:shd w:val="clear" w:color="auto" w:fill="FFFFFF"/>
        <w:spacing w:after="120" w:line="240" w:lineRule="auto"/>
        <w:rPr>
          <w:rFonts w:asciiTheme="minorHAnsi" w:hAnsiTheme="minorHAnsi" w:cstheme="minorHAnsi"/>
          <w:color w:val="333333"/>
        </w:rPr>
      </w:pPr>
      <w:r w:rsidRPr="004D10CC">
        <w:rPr>
          <w:rFonts w:asciiTheme="minorHAnsi" w:hAnsiTheme="minorHAnsi" w:cstheme="minorHAnsi"/>
          <w:color w:val="333333"/>
        </w:rPr>
        <w:t>1-3 or more years of experience in community organizations, non-profit work, volunteer experience</w:t>
      </w:r>
    </w:p>
    <w:p w14:paraId="1C9BF94D" w14:textId="77777777" w:rsidR="002F6768" w:rsidRPr="004D10CC" w:rsidRDefault="002F6768">
      <w:pPr>
        <w:spacing w:after="120" w:line="240" w:lineRule="auto"/>
        <w:rPr>
          <w:rFonts w:asciiTheme="minorHAnsi" w:hAnsiTheme="minorHAnsi" w:cstheme="minorHAnsi"/>
          <w:b/>
          <w:color w:val="333333"/>
        </w:rPr>
      </w:pPr>
    </w:p>
    <w:p w14:paraId="26B7B765" w14:textId="77777777"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b/>
          <w:color w:val="333333"/>
        </w:rPr>
        <w:t>Additional Eligibility Qualifications</w:t>
      </w:r>
    </w:p>
    <w:p w14:paraId="71036EE9" w14:textId="77777777"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color w:val="000000"/>
        </w:rPr>
        <w:t>None required for this position.</w:t>
      </w:r>
    </w:p>
    <w:p w14:paraId="2BC2DCF4" w14:textId="77777777"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b/>
          <w:color w:val="333333"/>
        </w:rPr>
        <w:t xml:space="preserve">AAP/EEO Statement </w:t>
      </w:r>
    </w:p>
    <w:p w14:paraId="6DA33D4D" w14:textId="158AD99F" w:rsidR="002F6768" w:rsidRDefault="00B24FC4">
      <w:pPr>
        <w:spacing w:after="120" w:line="240" w:lineRule="auto"/>
        <w:rPr>
          <w:rFonts w:asciiTheme="minorHAnsi" w:hAnsiTheme="minorHAnsi" w:cstheme="minorHAnsi"/>
          <w:b/>
        </w:rPr>
      </w:pPr>
      <w:r w:rsidRPr="004D10CC">
        <w:rPr>
          <w:rFonts w:asciiTheme="minorHAnsi" w:hAnsiTheme="minorHAnsi" w:cstheme="minorHAnsi"/>
          <w:b/>
        </w:rPr>
        <w:t xml:space="preserve">The Pacific Islander Health Board/ Utopia is an affirming, positive, diverse work environment. The Pacific Islander Health Board/ Utopia provides equal employment opportunities (EEO) to all employees and applicants for employment without regard to race, color, religion, sex, national origin, age, </w:t>
      </w:r>
      <w:r w:rsidR="004D10CC" w:rsidRPr="004D10CC">
        <w:rPr>
          <w:rFonts w:asciiTheme="minorHAnsi" w:hAnsiTheme="minorHAnsi" w:cstheme="minorHAnsi"/>
          <w:b/>
        </w:rPr>
        <w:t>disability,</w:t>
      </w:r>
      <w:r w:rsidRPr="004D10CC">
        <w:rPr>
          <w:rFonts w:asciiTheme="minorHAnsi" w:hAnsiTheme="minorHAnsi" w:cstheme="minorHAnsi"/>
          <w:b/>
        </w:rPr>
        <w:t xml:space="preserve"> or genetics.</w:t>
      </w:r>
    </w:p>
    <w:p w14:paraId="0ACB68AE" w14:textId="77777777" w:rsidR="00D71F51" w:rsidRPr="004D10CC" w:rsidRDefault="00D71F51">
      <w:pPr>
        <w:spacing w:after="120" w:line="240" w:lineRule="auto"/>
        <w:rPr>
          <w:rFonts w:asciiTheme="minorHAnsi" w:hAnsiTheme="minorHAnsi" w:cstheme="minorHAnsi"/>
          <w:b/>
        </w:rPr>
      </w:pPr>
    </w:p>
    <w:p w14:paraId="2A73A9D0" w14:textId="77777777"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b/>
          <w:color w:val="333333"/>
        </w:rPr>
        <w:t>Other Duties</w:t>
      </w:r>
    </w:p>
    <w:p w14:paraId="32464756" w14:textId="25A6419A" w:rsidR="002F6768" w:rsidRDefault="00B24FC4">
      <w:pPr>
        <w:spacing w:after="120" w:line="240" w:lineRule="auto"/>
        <w:rPr>
          <w:rFonts w:asciiTheme="minorHAnsi" w:hAnsiTheme="minorHAnsi" w:cstheme="minorHAnsi"/>
          <w:color w:val="333333"/>
        </w:rPr>
      </w:pPr>
      <w:r w:rsidRPr="004D10CC">
        <w:rPr>
          <w:rFonts w:asciiTheme="minorHAnsi" w:hAnsiTheme="minorHAnsi" w:cstheme="minorHAnsi"/>
          <w:color w:val="333333"/>
        </w:rPr>
        <w:t xml:space="preserve">Please note this job description is not designed to cover or contain a comprehensive listing of activities, duties or responsibilities that are required of the employee for this job. Duties, </w:t>
      </w:r>
      <w:r w:rsidR="004D10CC" w:rsidRPr="004D10CC">
        <w:rPr>
          <w:rFonts w:asciiTheme="minorHAnsi" w:hAnsiTheme="minorHAnsi" w:cstheme="minorHAnsi"/>
          <w:color w:val="333333"/>
        </w:rPr>
        <w:t>responsibilities,</w:t>
      </w:r>
      <w:r w:rsidRPr="004D10CC">
        <w:rPr>
          <w:rFonts w:asciiTheme="minorHAnsi" w:hAnsiTheme="minorHAnsi" w:cstheme="minorHAnsi"/>
          <w:color w:val="333333"/>
        </w:rPr>
        <w:t xml:space="preserve"> and activities may change at any time with or without notice.</w:t>
      </w:r>
    </w:p>
    <w:p w14:paraId="762F743A" w14:textId="77777777" w:rsidR="00D71F51" w:rsidRPr="004D10CC" w:rsidRDefault="00D71F51">
      <w:pPr>
        <w:spacing w:after="120" w:line="240" w:lineRule="auto"/>
        <w:rPr>
          <w:rFonts w:asciiTheme="minorHAnsi" w:hAnsiTheme="minorHAnsi" w:cstheme="minorHAnsi"/>
          <w:color w:val="333333"/>
        </w:rPr>
      </w:pPr>
    </w:p>
    <w:p w14:paraId="4D2B7F9D" w14:textId="77777777"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b/>
          <w:color w:val="333333"/>
        </w:rPr>
        <w:t>To Apply</w:t>
      </w:r>
    </w:p>
    <w:p w14:paraId="18CB8DEB" w14:textId="03751B63" w:rsidR="002F6768" w:rsidRPr="004D10CC" w:rsidRDefault="00B24FC4">
      <w:pPr>
        <w:spacing w:after="120" w:line="240" w:lineRule="auto"/>
        <w:rPr>
          <w:rFonts w:asciiTheme="minorHAnsi" w:hAnsiTheme="minorHAnsi" w:cstheme="minorHAnsi"/>
          <w:color w:val="333333"/>
        </w:rPr>
      </w:pPr>
      <w:r w:rsidRPr="004D10CC">
        <w:rPr>
          <w:rFonts w:asciiTheme="minorHAnsi" w:hAnsiTheme="minorHAnsi" w:cstheme="minorHAnsi"/>
          <w:color w:val="333333"/>
        </w:rPr>
        <w:t xml:space="preserve">Please email resume and cover letter to: </w:t>
      </w:r>
      <w:hyperlink r:id="rId8" w:history="1">
        <w:r w:rsidR="000A3017" w:rsidRPr="003C5844">
          <w:rPr>
            <w:rStyle w:val="Hyperlink"/>
            <w:rFonts w:asciiTheme="minorHAnsi" w:hAnsiTheme="minorHAnsi" w:cstheme="minorHAnsi"/>
          </w:rPr>
          <w:t>lika@pihealthboard.org</w:t>
        </w:r>
      </w:hyperlink>
      <w:r w:rsidR="000A3017">
        <w:rPr>
          <w:rFonts w:asciiTheme="minorHAnsi" w:hAnsiTheme="minorHAnsi" w:cstheme="minorHAnsi"/>
        </w:rPr>
        <w:t xml:space="preserve"> or admin@pihealthboard.org</w:t>
      </w:r>
    </w:p>
    <w:sectPr w:rsidR="002F6768" w:rsidRPr="004D10CC" w:rsidSect="004D10CC">
      <w:headerReference w:type="default" r:id="rId9"/>
      <w:footerReference w:type="default" r:id="rId10"/>
      <w:pgSz w:w="12240" w:h="15840"/>
      <w:pgMar w:top="2520" w:right="1440" w:bottom="1440" w:left="1440" w:header="720" w:footer="3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5B1D" w14:textId="77777777" w:rsidR="00255651" w:rsidRDefault="00255651">
      <w:pPr>
        <w:spacing w:after="0" w:line="240" w:lineRule="auto"/>
      </w:pPr>
      <w:r>
        <w:separator/>
      </w:r>
    </w:p>
  </w:endnote>
  <w:endnote w:type="continuationSeparator" w:id="0">
    <w:p w14:paraId="6C2FD083" w14:textId="77777777" w:rsidR="00255651" w:rsidRDefault="0025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933E" w14:textId="77777777" w:rsidR="002F6768" w:rsidRDefault="00B24FC4">
    <w:pPr>
      <w:pBdr>
        <w:top w:val="nil"/>
        <w:left w:val="nil"/>
        <w:bottom w:val="nil"/>
        <w:right w:val="nil"/>
        <w:between w:val="nil"/>
      </w:pBdr>
      <w:tabs>
        <w:tab w:val="center" w:pos="4680"/>
        <w:tab w:val="right" w:pos="9360"/>
      </w:tabs>
      <w:jc w:val="center"/>
      <w:rPr>
        <w:color w:val="000000"/>
      </w:rPr>
    </w:pPr>
    <w:r>
      <w:rPr>
        <w:color w:val="000000"/>
      </w:rPr>
      <w:br/>
    </w:r>
    <w:r>
      <w:rPr>
        <w:color w:val="000000"/>
        <w:sz w:val="20"/>
        <w:szCs w:val="20"/>
      </w:rPr>
      <w:t>PI Health Board of WA | 205 E Meeker St, Kent, WA 98032 | www.pihealthboard.org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07DA" w14:textId="77777777" w:rsidR="00255651" w:rsidRDefault="00255651">
      <w:pPr>
        <w:spacing w:after="0" w:line="240" w:lineRule="auto"/>
      </w:pPr>
      <w:r>
        <w:separator/>
      </w:r>
    </w:p>
  </w:footnote>
  <w:footnote w:type="continuationSeparator" w:id="0">
    <w:p w14:paraId="74F84AB7" w14:textId="77777777" w:rsidR="00255651" w:rsidRDefault="0025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D1CE" w14:textId="046C8694" w:rsidR="004D10CC" w:rsidRPr="004D10CC" w:rsidRDefault="004D10CC" w:rsidP="004D10CC">
    <w:pPr>
      <w:pStyle w:val="Header"/>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658240" behindDoc="1" locked="0" layoutInCell="1" allowOverlap="1" wp14:anchorId="77F84DA8" wp14:editId="6D245197">
          <wp:simplePos x="0" y="0"/>
          <wp:positionH relativeFrom="margin">
            <wp:posOffset>4667250</wp:posOffset>
          </wp:positionH>
          <wp:positionV relativeFrom="paragraph">
            <wp:posOffset>-333375</wp:posOffset>
          </wp:positionV>
          <wp:extent cx="1276350" cy="1276350"/>
          <wp:effectExtent l="0" t="0" r="0" b="0"/>
          <wp:wrapTight wrapText="bothSides">
            <wp:wrapPolygon edited="0">
              <wp:start x="0" y="0"/>
              <wp:lineTo x="0" y="21278"/>
              <wp:lineTo x="21278" y="21278"/>
              <wp:lineTo x="21278"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Pr="004D10CC">
      <w:rPr>
        <w:rFonts w:asciiTheme="minorHAnsi" w:hAnsiTheme="minorHAnsi" w:cstheme="minorHAnsi"/>
        <w:color w:val="000000"/>
        <w:sz w:val="28"/>
        <w:szCs w:val="28"/>
      </w:rPr>
      <w:t>PACIFIC ISLANDER HEALTH BOARD of WA</w:t>
    </w:r>
  </w:p>
  <w:p w14:paraId="1EED2154" w14:textId="7C2722BC" w:rsidR="004D10CC" w:rsidRPr="004D10CC" w:rsidRDefault="004D10CC" w:rsidP="004D10CC">
    <w:pPr>
      <w:pStyle w:val="Header"/>
      <w:rPr>
        <w:rFonts w:asciiTheme="minorHAnsi" w:hAnsiTheme="minorHAnsi" w:cstheme="minorHAnsi"/>
        <w:sz w:val="24"/>
        <w:szCs w:val="24"/>
      </w:rPr>
    </w:pPr>
    <w:r w:rsidRPr="004D10CC">
      <w:rPr>
        <w:rFonts w:asciiTheme="minorHAnsi" w:hAnsiTheme="minorHAnsi" w:cstheme="minorHAnsi"/>
        <w:sz w:val="24"/>
        <w:szCs w:val="24"/>
      </w:rPr>
      <w:t>Job Description Outreach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B90"/>
    <w:multiLevelType w:val="multilevel"/>
    <w:tmpl w:val="7D9E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E80E45"/>
    <w:multiLevelType w:val="multilevel"/>
    <w:tmpl w:val="50C88C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6D329C6"/>
    <w:multiLevelType w:val="multilevel"/>
    <w:tmpl w:val="8EC2273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31F76DA"/>
    <w:multiLevelType w:val="multilevel"/>
    <w:tmpl w:val="BE7C0E0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A6D06F0"/>
    <w:multiLevelType w:val="multilevel"/>
    <w:tmpl w:val="BA2A9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151BDD"/>
    <w:multiLevelType w:val="multilevel"/>
    <w:tmpl w:val="2904C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68"/>
    <w:rsid w:val="000A03F5"/>
    <w:rsid w:val="000A3017"/>
    <w:rsid w:val="00101BAA"/>
    <w:rsid w:val="00255651"/>
    <w:rsid w:val="002F6768"/>
    <w:rsid w:val="004B6712"/>
    <w:rsid w:val="004D10CC"/>
    <w:rsid w:val="00B24FC4"/>
    <w:rsid w:val="00D71F51"/>
    <w:rsid w:val="00E0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1F8B1"/>
  <w15:docId w15:val="{FAEABDFA-35F9-4AD2-9869-83BA2837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pPr>
      <w:spacing w:after="280"/>
    </w:pPr>
    <w:rPr>
      <w:color w:val="auto"/>
    </w:rPr>
  </w:style>
  <w:style w:type="paragraph" w:customStyle="1" w:styleId="CM1">
    <w:name w:val="CM1"/>
    <w:basedOn w:val="Default"/>
    <w:next w:val="Default"/>
    <w:uiPriority w:val="99"/>
    <w:pPr>
      <w:spacing w:line="276" w:lineRule="atLeast"/>
    </w:pPr>
    <w:rPr>
      <w:color w:val="auto"/>
    </w:rPr>
  </w:style>
  <w:style w:type="paragraph" w:styleId="NormalWeb">
    <w:name w:val="Normal (Web)"/>
    <w:basedOn w:val="Normal"/>
    <w:rsid w:val="001953B0"/>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basedOn w:val="Normal"/>
    <w:link w:val="HeaderChar"/>
    <w:rsid w:val="001953B0"/>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basedOn w:val="DefaultParagraphFont"/>
    <w:link w:val="Header"/>
    <w:rsid w:val="001953B0"/>
    <w:rPr>
      <w:rFonts w:ascii="Times New Roman" w:eastAsia="Times New Roman" w:hAnsi="Times New Roman"/>
      <w:sz w:val="20"/>
      <w:szCs w:val="20"/>
    </w:rPr>
  </w:style>
  <w:style w:type="character" w:customStyle="1" w:styleId="apple-converted-space">
    <w:name w:val="apple-converted-space"/>
    <w:basedOn w:val="DefaultParagraphFont"/>
    <w:rsid w:val="00AF0AD4"/>
  </w:style>
  <w:style w:type="character" w:styleId="Hyperlink">
    <w:name w:val="Hyperlink"/>
    <w:basedOn w:val="DefaultParagraphFont"/>
    <w:uiPriority w:val="99"/>
    <w:unhideWhenUsed/>
    <w:rsid w:val="00AF0AD4"/>
    <w:rPr>
      <w:color w:val="0000FF"/>
      <w:u w:val="single"/>
    </w:rPr>
  </w:style>
  <w:style w:type="paragraph" w:styleId="Footer">
    <w:name w:val="footer"/>
    <w:basedOn w:val="Normal"/>
    <w:link w:val="FooterChar"/>
    <w:uiPriority w:val="99"/>
    <w:unhideWhenUsed/>
    <w:rsid w:val="00151CC7"/>
    <w:pPr>
      <w:tabs>
        <w:tab w:val="center" w:pos="4680"/>
        <w:tab w:val="right" w:pos="9360"/>
      </w:tabs>
    </w:pPr>
  </w:style>
  <w:style w:type="character" w:customStyle="1" w:styleId="FooterChar">
    <w:name w:val="Footer Char"/>
    <w:basedOn w:val="DefaultParagraphFont"/>
    <w:link w:val="Footer"/>
    <w:uiPriority w:val="99"/>
    <w:rsid w:val="00151CC7"/>
    <w:rPr>
      <w:sz w:val="22"/>
      <w:szCs w:val="22"/>
    </w:rPr>
  </w:style>
  <w:style w:type="paragraph" w:styleId="NoSpacing">
    <w:name w:val="No Spacing"/>
    <w:uiPriority w:val="1"/>
    <w:qFormat/>
    <w:rsid w:val="0069579C"/>
  </w:style>
  <w:style w:type="character" w:styleId="UnresolvedMention">
    <w:name w:val="Unresolved Mention"/>
    <w:basedOn w:val="DefaultParagraphFont"/>
    <w:uiPriority w:val="99"/>
    <w:semiHidden/>
    <w:unhideWhenUsed/>
    <w:rsid w:val="00CB004F"/>
    <w:rPr>
      <w:color w:val="605E5C"/>
      <w:shd w:val="clear" w:color="auto" w:fill="E1DFDD"/>
    </w:rPr>
  </w:style>
  <w:style w:type="paragraph" w:styleId="ListParagraph">
    <w:name w:val="List Paragraph"/>
    <w:basedOn w:val="Normal"/>
    <w:uiPriority w:val="34"/>
    <w:qFormat/>
    <w:rsid w:val="00685159"/>
    <w:pPr>
      <w:spacing w:after="160" w:line="259" w:lineRule="auto"/>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ka@pihealthboa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jwaAwBlz88Wv6eG+HOCd2UbUg==">AMUW2mXLxRq+iZJKWpcUgPtipTa6tX7YHo+BpSfotJRsUQCfrTZVzjDytZ4e7hZlG6qB/JDdpgHL6h67K9j1lyTpPuxfjZ3S9dHd8oA/tm5f+q0oWqcnXEdlTlRZuyNd37KMDwhYWYBf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4532</Characters>
  <Application>Microsoft Office Word</Application>
  <DocSecurity>0</DocSecurity>
  <Lines>103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PIHB</dc:creator>
  <cp:lastModifiedBy>Lika Smith</cp:lastModifiedBy>
  <cp:revision>2</cp:revision>
  <dcterms:created xsi:type="dcterms:W3CDTF">2020-11-11T00:27:00Z</dcterms:created>
  <dcterms:modified xsi:type="dcterms:W3CDTF">2020-11-11T00:27:00Z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0x0101000DF0EC219188494187ACAE3DDAA60829</vt:lpwstr>
  </property>
</Properties>
</file>